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20"/>
        <w:gridCol w:w="1620"/>
        <w:gridCol w:w="1800"/>
        <w:gridCol w:w="2334"/>
      </w:tblGrid>
      <w:tr w:rsidR="00D9626D" w:rsidRPr="00F34957" w14:paraId="78C2F0C1" w14:textId="77777777" w:rsidTr="00D9626D">
        <w:trPr>
          <w:trHeight w:val="291"/>
        </w:trPr>
        <w:tc>
          <w:tcPr>
            <w:tcW w:w="9349" w:type="dxa"/>
            <w:gridSpan w:val="5"/>
          </w:tcPr>
          <w:p w14:paraId="419E80E0" w14:textId="650DDA31" w:rsidR="00D9626D" w:rsidRPr="00F34957" w:rsidRDefault="00D9626D" w:rsidP="00D9626D">
            <w:pPr>
              <w:jc w:val="center"/>
              <w:rPr>
                <w:b/>
                <w:bCs/>
                <w:sz w:val="24"/>
                <w:szCs w:val="24"/>
              </w:rPr>
            </w:pPr>
            <w:r w:rsidRPr="00F34957">
              <w:rPr>
                <w:b/>
                <w:bCs/>
                <w:sz w:val="24"/>
                <w:szCs w:val="24"/>
              </w:rPr>
              <w:t>[School Name]</w:t>
            </w:r>
          </w:p>
        </w:tc>
      </w:tr>
      <w:tr w:rsidR="00D9626D" w:rsidRPr="00F34957" w14:paraId="5B5C2B26" w14:textId="77777777" w:rsidTr="00D9626D">
        <w:trPr>
          <w:trHeight w:val="291"/>
        </w:trPr>
        <w:tc>
          <w:tcPr>
            <w:tcW w:w="9349" w:type="dxa"/>
            <w:gridSpan w:val="5"/>
          </w:tcPr>
          <w:p w14:paraId="2093A636" w14:textId="664B339E" w:rsidR="00D9626D" w:rsidRPr="00F34957" w:rsidRDefault="003F2083" w:rsidP="00D962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Employee Evaluation</w:t>
            </w:r>
          </w:p>
        </w:tc>
      </w:tr>
      <w:tr w:rsidR="00D9626D" w:rsidRPr="00F34957" w14:paraId="0C240EA3" w14:textId="77777777" w:rsidTr="00001DB4">
        <w:trPr>
          <w:trHeight w:val="540"/>
        </w:trPr>
        <w:tc>
          <w:tcPr>
            <w:tcW w:w="1975" w:type="dxa"/>
          </w:tcPr>
          <w:p w14:paraId="7C762FDB" w14:textId="77777777" w:rsidR="00D9626D" w:rsidRPr="00F34957" w:rsidRDefault="00D9626D">
            <w:r w:rsidRPr="00F34957">
              <w:t xml:space="preserve">Policy Number: </w:t>
            </w:r>
          </w:p>
          <w:p w14:paraId="699B2514" w14:textId="656D566C" w:rsidR="005B0D54" w:rsidRPr="00F34957" w:rsidRDefault="003F2083">
            <w:r>
              <w:t>5109</w:t>
            </w:r>
          </w:p>
        </w:tc>
        <w:tc>
          <w:tcPr>
            <w:tcW w:w="1620" w:type="dxa"/>
          </w:tcPr>
          <w:p w14:paraId="4F1CC393" w14:textId="77777777" w:rsidR="00D9626D" w:rsidRPr="00F34957" w:rsidRDefault="00D9626D">
            <w:r w:rsidRPr="00F34957">
              <w:t>Date Issued:</w:t>
            </w:r>
          </w:p>
          <w:p w14:paraId="7FEA71F7" w14:textId="594DC4A2" w:rsidR="005B0D54" w:rsidRPr="00F34957" w:rsidRDefault="005B0D54"/>
        </w:tc>
        <w:tc>
          <w:tcPr>
            <w:tcW w:w="1620" w:type="dxa"/>
          </w:tcPr>
          <w:p w14:paraId="7A15DB4E" w14:textId="77777777" w:rsidR="00D9626D" w:rsidRPr="00F34957" w:rsidRDefault="00D9626D">
            <w:r w:rsidRPr="00F34957">
              <w:t>Date Revised:</w:t>
            </w:r>
          </w:p>
          <w:p w14:paraId="38F7B90E" w14:textId="003CA5FD" w:rsidR="005B0D54" w:rsidRPr="00F34957" w:rsidRDefault="005B0D54"/>
        </w:tc>
        <w:tc>
          <w:tcPr>
            <w:tcW w:w="1800" w:type="dxa"/>
          </w:tcPr>
          <w:p w14:paraId="7F7909CE" w14:textId="77777777" w:rsidR="00D9626D" w:rsidRPr="00F34957" w:rsidRDefault="00D9626D">
            <w:r w:rsidRPr="00F34957">
              <w:t>Date Rescinded:</w:t>
            </w:r>
          </w:p>
          <w:p w14:paraId="128331BE" w14:textId="2307DF03" w:rsidR="005B0D54" w:rsidRPr="00F34957" w:rsidRDefault="005B0D54"/>
        </w:tc>
        <w:tc>
          <w:tcPr>
            <w:tcW w:w="2334" w:type="dxa"/>
          </w:tcPr>
          <w:p w14:paraId="2607827B" w14:textId="77777777" w:rsidR="00D9626D" w:rsidRPr="00F34957" w:rsidRDefault="00D9626D">
            <w:r w:rsidRPr="00F34957">
              <w:t xml:space="preserve">Monitoring: </w:t>
            </w:r>
          </w:p>
          <w:p w14:paraId="4E180FD4" w14:textId="655487CE" w:rsidR="005B0D54" w:rsidRPr="00F34957" w:rsidRDefault="00020D7E">
            <w:r w:rsidRPr="00F34957">
              <w:t xml:space="preserve">Annually, in </w:t>
            </w:r>
            <w:r w:rsidR="005A17B1" w:rsidRPr="00F34957">
              <w:t>[month]</w:t>
            </w:r>
          </w:p>
        </w:tc>
      </w:tr>
    </w:tbl>
    <w:p w14:paraId="7ACA4072" w14:textId="77777777" w:rsidR="007A123D" w:rsidRDefault="004922DA" w:rsidP="007A123D">
      <w:pPr>
        <w:spacing w:before="360" w:after="240"/>
        <w:jc w:val="both"/>
      </w:pPr>
      <w:r>
        <w:t>Evaluations play a critical role in</w:t>
      </w:r>
      <w:r w:rsidR="0012626C">
        <w:t xml:space="preserve"> </w:t>
      </w:r>
      <w:r>
        <w:t>ensuring [</w:t>
      </w:r>
      <w:r w:rsidRPr="004922DA">
        <w:rPr>
          <w:i/>
          <w:iCs/>
        </w:rPr>
        <w:t>school/CMO</w:t>
      </w:r>
      <w:r w:rsidR="0012626C">
        <w:rPr>
          <w:i/>
          <w:iCs/>
        </w:rPr>
        <w:t xml:space="preserve"> name</w:t>
      </w:r>
      <w:r>
        <w:t>] achieves its mission of [</w:t>
      </w:r>
      <w:r w:rsidR="000B3743">
        <w:rPr>
          <w:i/>
          <w:iCs/>
        </w:rPr>
        <w:t>objective</w:t>
      </w:r>
      <w:r>
        <w:t xml:space="preserve">]. </w:t>
      </w:r>
      <w:r w:rsidR="0012626C">
        <w:t>A</w:t>
      </w:r>
      <w:r w:rsidR="00252CAA">
        <w:t xml:space="preserve">ll </w:t>
      </w:r>
      <w:r>
        <w:t>[</w:t>
      </w:r>
      <w:r w:rsidRPr="004922DA">
        <w:rPr>
          <w:i/>
          <w:iCs/>
        </w:rPr>
        <w:t>school/CMO</w:t>
      </w:r>
      <w:r w:rsidR="0012626C">
        <w:rPr>
          <w:i/>
          <w:iCs/>
        </w:rPr>
        <w:t xml:space="preserve"> name</w:t>
      </w:r>
      <w:r>
        <w:t xml:space="preserve">] </w:t>
      </w:r>
      <w:r w:rsidR="00252CAA">
        <w:t xml:space="preserve">employees </w:t>
      </w:r>
      <w:r>
        <w:t>shall be</w:t>
      </w:r>
      <w:r w:rsidR="00252CAA">
        <w:t xml:space="preserve"> evaluated annually. </w:t>
      </w:r>
    </w:p>
    <w:p w14:paraId="384CB619" w14:textId="61885C0A" w:rsidR="00877B6B" w:rsidRPr="00252CAA" w:rsidRDefault="007A123D" w:rsidP="007A123D">
      <w:pPr>
        <w:spacing w:after="240"/>
        <w:jc w:val="both"/>
      </w:pPr>
      <w:r>
        <w:t>Educator</w:t>
      </w:r>
      <w:r w:rsidR="00192B41">
        <w:rPr>
          <w:rStyle w:val="FootnoteReference"/>
        </w:rPr>
        <w:footnoteReference w:id="1"/>
      </w:r>
      <w:r>
        <w:t xml:space="preserve"> e</w:t>
      </w:r>
      <w:r w:rsidR="004922DA">
        <w:t xml:space="preserve">valuations will be conducted using a state-approved model. </w:t>
      </w:r>
      <w:r w:rsidR="0012626C">
        <w:t>The [</w:t>
      </w:r>
      <w:r w:rsidR="0012626C" w:rsidRPr="0012626C">
        <w:rPr>
          <w:i/>
          <w:iCs/>
        </w:rPr>
        <w:t>executive director/</w:t>
      </w:r>
      <w:r w:rsidR="00A1632A">
        <w:rPr>
          <w:i/>
          <w:iCs/>
        </w:rPr>
        <w:t xml:space="preserve">other </w:t>
      </w:r>
      <w:r w:rsidR="0012626C" w:rsidRPr="0012626C">
        <w:rPr>
          <w:i/>
          <w:iCs/>
        </w:rPr>
        <w:t>leader</w:t>
      </w:r>
      <w:r w:rsidR="0012626C">
        <w:t xml:space="preserve">] shall be responsible for ensuring all </w:t>
      </w:r>
      <w:r>
        <w:t>educators</w:t>
      </w:r>
      <w:r w:rsidR="0012626C">
        <w:t xml:space="preserve"> are evaluated</w:t>
      </w:r>
      <w:r>
        <w:t xml:space="preserve">, and that all grievances are conducted, </w:t>
      </w:r>
      <w:r w:rsidR="0012626C">
        <w:t>according to this policy</w:t>
      </w:r>
      <w:r w:rsidR="000B3743">
        <w:t xml:space="preserve"> and State rules and policies.</w:t>
      </w:r>
      <w:r w:rsidRPr="007A123D">
        <w:rPr>
          <w:rStyle w:val="FootnoteReference"/>
        </w:rPr>
        <w:t xml:space="preserve"> </w:t>
      </w:r>
      <w:r>
        <w:rPr>
          <w:rStyle w:val="FootnoteReference"/>
        </w:rPr>
        <w:footnoteReference w:id="2"/>
      </w:r>
    </w:p>
    <w:p w14:paraId="33CAE537" w14:textId="6C42FFB9" w:rsidR="00A1632A" w:rsidRDefault="000B3743" w:rsidP="00A1632A">
      <w:pPr>
        <w:spacing w:after="240"/>
        <w:jc w:val="both"/>
      </w:pPr>
      <w:r>
        <w:t xml:space="preserve">Evaluations shall be a factor in employment decisions, including, but not limited to, individual and group professional development plans, hiring, assignment, promotion, retention, termination/dismissal, and compensation. </w:t>
      </w:r>
    </w:p>
    <w:p w14:paraId="36E06ACC" w14:textId="2CB26AEB" w:rsidR="007A123D" w:rsidRDefault="00192B41" w:rsidP="007A123D">
      <w:pPr>
        <w:spacing w:after="240"/>
        <w:jc w:val="both"/>
      </w:pPr>
      <w:r>
        <w:t>Educators</w:t>
      </w:r>
      <w:r w:rsidR="00A1632A">
        <w:t xml:space="preserve"> may challenge the accuracy of the data used in the evaluation and adherence to the evaluation rules and policies.</w:t>
      </w:r>
      <w:r w:rsidR="00A1632A">
        <w:rPr>
          <w:rStyle w:val="FootnoteReference"/>
        </w:rPr>
        <w:footnoteReference w:id="3"/>
      </w:r>
      <w:r w:rsidR="00A1632A">
        <w:t xml:space="preserve"> The [</w:t>
      </w:r>
      <w:r w:rsidR="007A123D" w:rsidRPr="007A123D">
        <w:rPr>
          <w:i/>
          <w:iCs/>
        </w:rPr>
        <w:t>executive director/</w:t>
      </w:r>
      <w:r w:rsidR="00A1632A" w:rsidRPr="007A123D">
        <w:rPr>
          <w:i/>
          <w:iCs/>
        </w:rPr>
        <w:t>school leader</w:t>
      </w:r>
      <w:r w:rsidR="00A1632A">
        <w:t>] shall ensure all educators are aware of the local level grievance procedures and shall ensure the grievance process is conducted without fear, discrimination, or reprisal.</w:t>
      </w:r>
      <w:r w:rsidR="00A1632A">
        <w:rPr>
          <w:rStyle w:val="FootnoteReference"/>
        </w:rPr>
        <w:footnoteReference w:id="4"/>
      </w:r>
      <w:r w:rsidR="00A1632A">
        <w:t xml:space="preserve"> All grievances shall be filed with the Governing Body.</w:t>
      </w:r>
      <w:r w:rsidR="00A1632A">
        <w:rPr>
          <w:rStyle w:val="FootnoteReference"/>
        </w:rPr>
        <w:footnoteReference w:id="5"/>
      </w:r>
    </w:p>
    <w:p w14:paraId="5C3A1D50" w14:textId="77777777" w:rsidR="007A123D" w:rsidRPr="000B3743" w:rsidRDefault="007A123D" w:rsidP="007A123D">
      <w:pPr>
        <w:spacing w:after="0"/>
        <w:jc w:val="both"/>
        <w:rPr>
          <w:i/>
          <w:iCs/>
        </w:rPr>
      </w:pPr>
      <w:r w:rsidRPr="000B3743">
        <w:rPr>
          <w:i/>
          <w:iCs/>
        </w:rPr>
        <w:t>[Note: If the State Board of Education has approved an alternate observation model</w:t>
      </w:r>
      <w:r>
        <w:rPr>
          <w:i/>
          <w:iCs/>
        </w:rPr>
        <w:t xml:space="preserve"> (see </w:t>
      </w:r>
      <w:r w:rsidRPr="000B3743">
        <w:rPr>
          <w:i/>
          <w:iCs/>
        </w:rPr>
        <w:t xml:space="preserve">State Board of Education Policy 5.201, </w:t>
      </w:r>
      <w:hyperlink r:id="rId8" w:history="1">
        <w:r w:rsidRPr="00A1632A">
          <w:rPr>
            <w:rStyle w:val="Hyperlink"/>
            <w:i/>
            <w:iCs/>
          </w:rPr>
          <w:t>Appendix A</w:t>
        </w:r>
      </w:hyperlink>
      <w:r>
        <w:rPr>
          <w:i/>
          <w:iCs/>
        </w:rPr>
        <w:t xml:space="preserve">), </w:t>
      </w:r>
      <w:r w:rsidRPr="000B3743">
        <w:rPr>
          <w:i/>
          <w:iCs/>
        </w:rPr>
        <w:t>the Governing body may choose to reference it specifically in this policy.]</w:t>
      </w:r>
    </w:p>
    <w:p w14:paraId="3E0305C1" w14:textId="77777777" w:rsidR="007A123D" w:rsidRPr="000B3743" w:rsidRDefault="007A123D">
      <w:pPr>
        <w:spacing w:after="0"/>
        <w:jc w:val="both"/>
        <w:rPr>
          <w:i/>
          <w:iCs/>
        </w:rPr>
      </w:pPr>
    </w:p>
    <w:sectPr w:rsidR="007A123D" w:rsidRPr="000B3743" w:rsidSect="005B0D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82AF4" w14:textId="77777777" w:rsidR="00BD59CE" w:rsidRDefault="00BD59CE" w:rsidP="00D9626D">
      <w:pPr>
        <w:spacing w:after="0" w:line="240" w:lineRule="auto"/>
      </w:pPr>
      <w:r>
        <w:separator/>
      </w:r>
    </w:p>
  </w:endnote>
  <w:endnote w:type="continuationSeparator" w:id="0">
    <w:p w14:paraId="17EC55C3" w14:textId="77777777" w:rsidR="00BD59CE" w:rsidRDefault="00BD59CE" w:rsidP="00D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85A5" w14:textId="5A00DE94" w:rsidR="00D9626D" w:rsidRDefault="00D9626D">
    <w:pPr>
      <w:pStyle w:val="Footer"/>
      <w:jc w:val="right"/>
    </w:pPr>
    <w:r>
      <w:t xml:space="preserve">Page </w:t>
    </w:r>
    <w:sdt>
      <w:sdtPr>
        <w:id w:val="-1773592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6B6E2A" w14:textId="523E4804" w:rsidR="00D9626D" w:rsidRDefault="00D9626D" w:rsidP="00D9626D">
    <w:pPr>
      <w:pStyle w:val="Footer"/>
      <w:jc w:val="right"/>
    </w:pPr>
    <w:r>
      <w:t>Version Date: [insert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98CA7" w14:textId="77777777" w:rsidR="00BD59CE" w:rsidRDefault="00BD59CE" w:rsidP="00D9626D">
      <w:pPr>
        <w:spacing w:after="0" w:line="240" w:lineRule="auto"/>
      </w:pPr>
      <w:r>
        <w:separator/>
      </w:r>
    </w:p>
  </w:footnote>
  <w:footnote w:type="continuationSeparator" w:id="0">
    <w:p w14:paraId="34CA130A" w14:textId="77777777" w:rsidR="00BD59CE" w:rsidRDefault="00BD59CE" w:rsidP="00D9626D">
      <w:pPr>
        <w:spacing w:after="0" w:line="240" w:lineRule="auto"/>
      </w:pPr>
      <w:r>
        <w:continuationSeparator/>
      </w:r>
    </w:p>
  </w:footnote>
  <w:footnote w:id="1">
    <w:p w14:paraId="473FCAF1" w14:textId="765FAAC4" w:rsidR="00192B41" w:rsidRDefault="00192B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2B41">
        <w:t>TRR/MS 0520-02-01</w:t>
      </w:r>
      <w:r>
        <w:t>-.01(1)(a)</w:t>
      </w:r>
    </w:p>
  </w:footnote>
  <w:footnote w:id="2">
    <w:p w14:paraId="0C203687" w14:textId="77777777" w:rsidR="007A123D" w:rsidRDefault="007A123D" w:rsidP="007A123D">
      <w:pPr>
        <w:pStyle w:val="FootnoteText"/>
      </w:pPr>
      <w:r>
        <w:rPr>
          <w:rStyle w:val="FootnoteReference"/>
        </w:rPr>
        <w:footnoteRef/>
      </w:r>
      <w:r>
        <w:t xml:space="preserve"> TRR/MS 0520-02-01; State Board of Education Policy 5.201</w:t>
      </w:r>
    </w:p>
  </w:footnote>
  <w:footnote w:id="3">
    <w:p w14:paraId="46BF61CF" w14:textId="37181B71" w:rsidR="00A1632A" w:rsidRDefault="00A163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72572288"/>
      <w:r>
        <w:t>TRR/MS 0520-02-01.18(1)</w:t>
      </w:r>
      <w:bookmarkEnd w:id="0"/>
    </w:p>
  </w:footnote>
  <w:footnote w:id="4">
    <w:p w14:paraId="0F847DEA" w14:textId="36CC54A7" w:rsidR="00A1632A" w:rsidRDefault="00A163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632A">
        <w:t>TRR/MS 0520-02-01.18(</w:t>
      </w:r>
      <w:r>
        <w:t>3</w:t>
      </w:r>
      <w:r w:rsidRPr="00A1632A">
        <w:t>)</w:t>
      </w:r>
    </w:p>
  </w:footnote>
  <w:footnote w:id="5">
    <w:p w14:paraId="4AA58BC1" w14:textId="12B43319" w:rsidR="00A1632A" w:rsidRDefault="00A163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632A">
        <w:t>TRR/MS 0520-02-01.18(</w:t>
      </w:r>
      <w:r>
        <w:t>5</w:t>
      </w:r>
      <w:r w:rsidRPr="00A1632A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FE4E" w14:textId="784191ED" w:rsidR="00D9626D" w:rsidRDefault="003F2083" w:rsidP="00D9626D">
    <w:pPr>
      <w:pStyle w:val="Header"/>
    </w:pPr>
    <w:r>
      <w:t>Employee Evaluation</w:t>
    </w:r>
    <w:r w:rsidR="00D9626D">
      <w:tab/>
    </w:r>
    <w:r w:rsidR="00D9626D">
      <w:tab/>
      <w:t xml:space="preserve">Policy </w:t>
    </w:r>
    <w:r>
      <w:t>5109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E16BD"/>
    <w:multiLevelType w:val="hybridMultilevel"/>
    <w:tmpl w:val="A1AE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CD0"/>
    <w:multiLevelType w:val="hybridMultilevel"/>
    <w:tmpl w:val="D59E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F"/>
    <w:multiLevelType w:val="hybridMultilevel"/>
    <w:tmpl w:val="AA8C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BCE"/>
    <w:multiLevelType w:val="hybridMultilevel"/>
    <w:tmpl w:val="035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397E"/>
    <w:multiLevelType w:val="hybridMultilevel"/>
    <w:tmpl w:val="06CA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072B"/>
    <w:multiLevelType w:val="hybridMultilevel"/>
    <w:tmpl w:val="67C68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704"/>
    <w:multiLevelType w:val="hybridMultilevel"/>
    <w:tmpl w:val="C736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164E"/>
    <w:multiLevelType w:val="hybridMultilevel"/>
    <w:tmpl w:val="75B41740"/>
    <w:lvl w:ilvl="0" w:tplc="3918D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F4541"/>
    <w:multiLevelType w:val="hybridMultilevel"/>
    <w:tmpl w:val="953C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2C5"/>
    <w:multiLevelType w:val="hybridMultilevel"/>
    <w:tmpl w:val="5DA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4123C"/>
    <w:multiLevelType w:val="hybridMultilevel"/>
    <w:tmpl w:val="755C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78585">
    <w:abstractNumId w:val="7"/>
  </w:num>
  <w:num w:numId="2" w16cid:durableId="1901672771">
    <w:abstractNumId w:val="3"/>
  </w:num>
  <w:num w:numId="3" w16cid:durableId="229386622">
    <w:abstractNumId w:val="10"/>
  </w:num>
  <w:num w:numId="4" w16cid:durableId="1346903013">
    <w:abstractNumId w:val="0"/>
  </w:num>
  <w:num w:numId="5" w16cid:durableId="910820292">
    <w:abstractNumId w:val="5"/>
  </w:num>
  <w:num w:numId="6" w16cid:durableId="209270066">
    <w:abstractNumId w:val="4"/>
  </w:num>
  <w:num w:numId="7" w16cid:durableId="1700475464">
    <w:abstractNumId w:val="9"/>
  </w:num>
  <w:num w:numId="8" w16cid:durableId="894239465">
    <w:abstractNumId w:val="2"/>
  </w:num>
  <w:num w:numId="9" w16cid:durableId="1838886373">
    <w:abstractNumId w:val="1"/>
  </w:num>
  <w:num w:numId="10" w16cid:durableId="1344933923">
    <w:abstractNumId w:val="8"/>
  </w:num>
  <w:num w:numId="11" w16cid:durableId="1129592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CC"/>
    <w:rsid w:val="00001DB4"/>
    <w:rsid w:val="00020D7E"/>
    <w:rsid w:val="0004185F"/>
    <w:rsid w:val="00054AED"/>
    <w:rsid w:val="000710AE"/>
    <w:rsid w:val="00073B99"/>
    <w:rsid w:val="000B3743"/>
    <w:rsid w:val="000D0DE2"/>
    <w:rsid w:val="000D1AA4"/>
    <w:rsid w:val="000D2B0D"/>
    <w:rsid w:val="001220E3"/>
    <w:rsid w:val="0012626C"/>
    <w:rsid w:val="00155E33"/>
    <w:rsid w:val="00192B41"/>
    <w:rsid w:val="00252CAA"/>
    <w:rsid w:val="002A3AC2"/>
    <w:rsid w:val="00304674"/>
    <w:rsid w:val="00312627"/>
    <w:rsid w:val="00317212"/>
    <w:rsid w:val="00344B87"/>
    <w:rsid w:val="003B393F"/>
    <w:rsid w:val="003C2D5A"/>
    <w:rsid w:val="003F2083"/>
    <w:rsid w:val="003F6CF1"/>
    <w:rsid w:val="00421E19"/>
    <w:rsid w:val="00426A8F"/>
    <w:rsid w:val="00437007"/>
    <w:rsid w:val="00482558"/>
    <w:rsid w:val="004922DA"/>
    <w:rsid w:val="004F291A"/>
    <w:rsid w:val="004F6277"/>
    <w:rsid w:val="00553907"/>
    <w:rsid w:val="005669C2"/>
    <w:rsid w:val="00576043"/>
    <w:rsid w:val="005A17B1"/>
    <w:rsid w:val="005B0D54"/>
    <w:rsid w:val="005E5FFB"/>
    <w:rsid w:val="005F1EC0"/>
    <w:rsid w:val="00605BBC"/>
    <w:rsid w:val="00607F9D"/>
    <w:rsid w:val="006203FF"/>
    <w:rsid w:val="00677169"/>
    <w:rsid w:val="006F65CF"/>
    <w:rsid w:val="00745C1A"/>
    <w:rsid w:val="007716A0"/>
    <w:rsid w:val="007A0809"/>
    <w:rsid w:val="007A123D"/>
    <w:rsid w:val="007E18FB"/>
    <w:rsid w:val="007F3C9A"/>
    <w:rsid w:val="00807B4F"/>
    <w:rsid w:val="008214C6"/>
    <w:rsid w:val="0082175F"/>
    <w:rsid w:val="008554F9"/>
    <w:rsid w:val="008652CC"/>
    <w:rsid w:val="00877B6B"/>
    <w:rsid w:val="00893984"/>
    <w:rsid w:val="008C219A"/>
    <w:rsid w:val="009164DC"/>
    <w:rsid w:val="00973B6B"/>
    <w:rsid w:val="009E5160"/>
    <w:rsid w:val="00A1632A"/>
    <w:rsid w:val="00A21D23"/>
    <w:rsid w:val="00A41BB8"/>
    <w:rsid w:val="00A86E3D"/>
    <w:rsid w:val="00AF202E"/>
    <w:rsid w:val="00B41F0A"/>
    <w:rsid w:val="00B42E6A"/>
    <w:rsid w:val="00B7710C"/>
    <w:rsid w:val="00B829D0"/>
    <w:rsid w:val="00BA0ACD"/>
    <w:rsid w:val="00BB12BC"/>
    <w:rsid w:val="00BB2AB5"/>
    <w:rsid w:val="00BD59CE"/>
    <w:rsid w:val="00C04381"/>
    <w:rsid w:val="00C12875"/>
    <w:rsid w:val="00C65616"/>
    <w:rsid w:val="00C7188F"/>
    <w:rsid w:val="00CA04E3"/>
    <w:rsid w:val="00CA1EE8"/>
    <w:rsid w:val="00D46D09"/>
    <w:rsid w:val="00D54424"/>
    <w:rsid w:val="00D65725"/>
    <w:rsid w:val="00D9626D"/>
    <w:rsid w:val="00DE2E2F"/>
    <w:rsid w:val="00E829DC"/>
    <w:rsid w:val="00E84CB0"/>
    <w:rsid w:val="00E912FB"/>
    <w:rsid w:val="00EF5C9D"/>
    <w:rsid w:val="00F21998"/>
    <w:rsid w:val="00F34957"/>
    <w:rsid w:val="00F41041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7BC96"/>
  <w15:chartTrackingRefBased/>
  <w15:docId w15:val="{87E53402-976D-45EE-8059-FD433D88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6D"/>
  </w:style>
  <w:style w:type="paragraph" w:styleId="Footer">
    <w:name w:val="footer"/>
    <w:basedOn w:val="Normal"/>
    <w:link w:val="Foot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6D"/>
  </w:style>
  <w:style w:type="character" w:styleId="LineNumber">
    <w:name w:val="line number"/>
    <w:basedOn w:val="DefaultParagraphFont"/>
    <w:uiPriority w:val="99"/>
    <w:semiHidden/>
    <w:unhideWhenUsed/>
    <w:rsid w:val="005B0D54"/>
  </w:style>
  <w:style w:type="paragraph" w:styleId="FootnoteText">
    <w:name w:val="footnote text"/>
    <w:basedOn w:val="Normal"/>
    <w:link w:val="FootnoteTextChar"/>
    <w:uiPriority w:val="99"/>
    <w:semiHidden/>
    <w:unhideWhenUsed/>
    <w:rsid w:val="005F1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E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64D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3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content/dam/tn/stateboardofeducation/documents/2023-sbe-meetings/august-4%2c-2023-sbe-meeting/8-4-23%20IV%20D%20Educator%20Evaluation%20Policy%205.201%20Clea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7F63-535B-4EAF-BD78-E5120356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Lynch</dc:creator>
  <cp:keywords/>
  <dc:description/>
  <cp:lastModifiedBy>Ally Lynch</cp:lastModifiedBy>
  <cp:revision>2</cp:revision>
  <dcterms:created xsi:type="dcterms:W3CDTF">2024-07-25T13:39:00Z</dcterms:created>
  <dcterms:modified xsi:type="dcterms:W3CDTF">2024-07-25T13:39:00Z</dcterms:modified>
</cp:coreProperties>
</file>